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line="240" w:lineRule="auto"/>
        <w:jc w:val="both"/>
        <w:rPr>
          <w:b w:val="1"/>
          <w:color w:val="000000"/>
          <w:sz w:val="28"/>
          <w:szCs w:val="28"/>
          <w:highlight w:val="white"/>
        </w:rPr>
      </w:pPr>
      <w:r w:rsidDel="00000000" w:rsidR="00000000" w:rsidRPr="00000000">
        <w:rPr>
          <w:b w:val="1"/>
          <w:color w:val="000000"/>
          <w:sz w:val="28"/>
          <w:szCs w:val="28"/>
          <w:highlight w:val="white"/>
          <w:rtl w:val="0"/>
        </w:rPr>
        <w:t xml:space="preserve">        </w:t>
      </w:r>
      <w:r w:rsidDel="00000000" w:rsidR="00000000" w:rsidRPr="00000000">
        <w:drawing>
          <wp:anchor allowOverlap="1" behindDoc="0" distB="0" distT="0" distL="114300" distR="114300" hidden="0" layoutInCell="1" locked="0" relativeHeight="0" simplePos="0">
            <wp:simplePos x="0" y="0"/>
            <wp:positionH relativeFrom="column">
              <wp:posOffset>2295525</wp:posOffset>
            </wp:positionH>
            <wp:positionV relativeFrom="paragraph">
              <wp:posOffset>0</wp:posOffset>
            </wp:positionV>
            <wp:extent cx="1104900" cy="1057275"/>
            <wp:effectExtent b="0" l="0" r="0" t="0"/>
            <wp:wrapTopAndBottom distB="0" distT="0"/>
            <wp:docPr id="3"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1104900" cy="1057275"/>
                    </a:xfrm>
                    <a:prstGeom prst="rect"/>
                    <a:ln/>
                  </pic:spPr>
                </pic:pic>
              </a:graphicData>
            </a:graphic>
          </wp:anchor>
        </w:drawing>
      </w:r>
    </w:p>
    <w:p w:rsidR="00000000" w:rsidDel="00000000" w:rsidP="00000000" w:rsidRDefault="00000000" w:rsidRPr="00000000" w14:paraId="00000002">
      <w:pPr>
        <w:jc w:val="center"/>
        <w:rPr>
          <w:rFonts w:ascii="Times New Roman" w:cs="Times New Roman" w:eastAsia="Times New Roman" w:hAnsi="Times New Roman"/>
          <w:b w:val="1"/>
          <w:color w:val="000000"/>
          <w:sz w:val="24"/>
          <w:szCs w:val="24"/>
          <w:highlight w:val="white"/>
        </w:rPr>
      </w:pPr>
      <w:r w:rsidDel="00000000" w:rsidR="00000000" w:rsidRPr="00000000">
        <w:rPr>
          <w:rFonts w:ascii="Times New Roman" w:cs="Times New Roman" w:eastAsia="Times New Roman" w:hAnsi="Times New Roman"/>
          <w:b w:val="1"/>
          <w:color w:val="000000"/>
          <w:sz w:val="24"/>
          <w:szCs w:val="24"/>
          <w:highlight w:val="white"/>
          <w:rtl w:val="0"/>
        </w:rPr>
        <w:t xml:space="preserve">ORGANIZATION OF TURKIC STATES</w:t>
      </w:r>
    </w:p>
    <w:p w:rsidR="00000000" w:rsidDel="00000000" w:rsidP="00000000" w:rsidRDefault="00000000" w:rsidRPr="00000000" w14:paraId="00000003">
      <w:pPr>
        <w:jc w:val="center"/>
        <w:rPr>
          <w:rFonts w:ascii="Times New Roman" w:cs="Times New Roman" w:eastAsia="Times New Roman" w:hAnsi="Times New Roman"/>
          <w:b w:val="1"/>
          <w:color w:val="000000"/>
          <w:sz w:val="24"/>
          <w:szCs w:val="24"/>
          <w:highlight w:val="white"/>
        </w:rPr>
      </w:pPr>
      <w:r w:rsidDel="00000000" w:rsidR="00000000" w:rsidRPr="00000000">
        <w:rPr>
          <w:rFonts w:ascii="Times New Roman" w:cs="Times New Roman" w:eastAsia="Times New Roman" w:hAnsi="Times New Roman"/>
          <w:b w:val="1"/>
          <w:color w:val="000000"/>
          <w:sz w:val="24"/>
          <w:szCs w:val="24"/>
          <w:highlight w:val="white"/>
          <w:rtl w:val="0"/>
        </w:rPr>
        <w:t xml:space="preserve">Internship Programme</w:t>
      </w:r>
    </w:p>
    <w:p w:rsidR="00000000" w:rsidDel="00000000" w:rsidP="00000000" w:rsidRDefault="00000000" w:rsidRPr="00000000" w14:paraId="00000004">
      <w:pPr>
        <w:ind w:firstLine="72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internship program offers participants the opportunity to obtain information and experience about the process of the joint projects conducted with the Member States and Observers of the Organization of Turkic States (OTS). The objective of the Internship Programme is threefold:</w:t>
      </w:r>
    </w:p>
    <w:p w:rsidR="00000000" w:rsidDel="00000000" w:rsidP="00000000" w:rsidRDefault="00000000" w:rsidRPr="00000000" w14:paraId="0000000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144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to provide a framework by which students will be assigned to OTS Secretariat where their theoretical experience can be enhanced through practical work assignments;</w:t>
      </w:r>
    </w:p>
    <w:p w:rsidR="00000000" w:rsidDel="00000000" w:rsidP="00000000" w:rsidRDefault="00000000" w:rsidRPr="00000000" w14:paraId="0000000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144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to expose them to the work of the OTS; and</w:t>
      </w:r>
    </w:p>
    <w:p w:rsidR="00000000" w:rsidDel="00000000" w:rsidP="00000000" w:rsidRDefault="00000000" w:rsidRPr="00000000" w14:paraId="0000000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144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to provide the OTS Secretariat with the assistance of highly qualified students specialized in their own professional fields.</w:t>
      </w:r>
    </w:p>
    <w:p w:rsidR="00000000" w:rsidDel="00000000" w:rsidP="00000000" w:rsidRDefault="00000000" w:rsidRPr="00000000" w14:paraId="00000008">
      <w:pPr>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1. Who can apply for the internship?</w:t>
      </w:r>
    </w:p>
    <w:p w:rsidR="00000000" w:rsidDel="00000000" w:rsidP="00000000" w:rsidRDefault="00000000" w:rsidRPr="00000000" w14:paraId="00000009">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Citizens of the OTS Member States (Azerbaijan, Kazakhstan, Kyrgyzstan, Türkiye, Uzbekistan);  </w:t>
      </w:r>
    </w:p>
    <w:p w:rsidR="00000000" w:rsidDel="00000000" w:rsidP="00000000" w:rsidRDefault="00000000" w:rsidRPr="00000000" w14:paraId="0000000A">
      <w:pPr>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sz w:val="24"/>
          <w:szCs w:val="24"/>
          <w:rtl w:val="0"/>
        </w:rPr>
        <w:t xml:space="preserve">-</w:t>
      </w:r>
      <w:r w:rsidDel="00000000" w:rsidR="00000000" w:rsidRPr="00000000">
        <w:rPr>
          <w:rtl w:val="0"/>
        </w:rPr>
        <w:t xml:space="preserve"> </w:t>
      </w:r>
      <w:r w:rsidDel="00000000" w:rsidR="00000000" w:rsidRPr="00000000">
        <w:rPr>
          <w:rFonts w:ascii="Times New Roman" w:cs="Times New Roman" w:eastAsia="Times New Roman" w:hAnsi="Times New Roman"/>
          <w:sz w:val="24"/>
          <w:szCs w:val="24"/>
          <w:rtl w:val="0"/>
        </w:rPr>
        <w:t xml:space="preserve">Applicants must be enrolled in a Bachelor’s (3</w:t>
      </w:r>
      <w:r w:rsidDel="00000000" w:rsidR="00000000" w:rsidRPr="00000000">
        <w:rPr>
          <w:rFonts w:ascii="Times New Roman" w:cs="Times New Roman" w:eastAsia="Times New Roman" w:hAnsi="Times New Roman"/>
          <w:sz w:val="24"/>
          <w:szCs w:val="24"/>
          <w:vertAlign w:val="superscript"/>
          <w:rtl w:val="0"/>
        </w:rPr>
        <w:t xml:space="preserve">rd</w:t>
      </w:r>
      <w:r w:rsidDel="00000000" w:rsidR="00000000" w:rsidRPr="00000000">
        <w:rPr>
          <w:rFonts w:ascii="Times New Roman" w:cs="Times New Roman" w:eastAsia="Times New Roman" w:hAnsi="Times New Roman"/>
          <w:sz w:val="24"/>
          <w:szCs w:val="24"/>
          <w:rtl w:val="0"/>
        </w:rPr>
        <w:t xml:space="preserve"> or final year) Programme on these specific areas: </w:t>
      </w:r>
      <w:r w:rsidDel="00000000" w:rsidR="00000000" w:rsidRPr="00000000">
        <w:rPr>
          <w:rFonts w:ascii="Times New Roman" w:cs="Times New Roman" w:eastAsia="Times New Roman" w:hAnsi="Times New Roman"/>
          <w:b w:val="1"/>
          <w:sz w:val="24"/>
          <w:szCs w:val="24"/>
          <w:rtl w:val="0"/>
        </w:rPr>
        <w:t xml:space="preserve">International Relations, International Law, Political Science, Economics, Media and Communication.</w:t>
      </w:r>
    </w:p>
    <w:p w:rsidR="00000000" w:rsidDel="00000000" w:rsidP="00000000" w:rsidRDefault="00000000" w:rsidRPr="00000000" w14:paraId="0000000B">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The age requirement is a maximum of 26 years old. </w:t>
      </w:r>
    </w:p>
    <w:p w:rsidR="00000000" w:rsidDel="00000000" w:rsidP="00000000" w:rsidRDefault="00000000" w:rsidRPr="00000000" w14:paraId="0000000C">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Have an excellent command of English and (official language(s) of a Member States is a plus)</w:t>
      </w:r>
    </w:p>
    <w:p w:rsidR="00000000" w:rsidDel="00000000" w:rsidP="00000000" w:rsidRDefault="00000000" w:rsidRPr="00000000" w14:paraId="0000000D">
      <w:pPr>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2. What are the documents to be sent by the candidates applying for the internship in our institution?</w:t>
      </w:r>
    </w:p>
    <w:p w:rsidR="00000000" w:rsidDel="00000000" w:rsidP="00000000" w:rsidRDefault="00000000" w:rsidRPr="00000000" w14:paraId="0000000E">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Resume (max 2 pages long),</w:t>
      </w:r>
    </w:p>
    <w:p w:rsidR="00000000" w:rsidDel="00000000" w:rsidP="00000000" w:rsidRDefault="00000000" w:rsidRPr="00000000" w14:paraId="0000000F">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Internship application form,</w:t>
      </w:r>
    </w:p>
    <w:p w:rsidR="00000000" w:rsidDel="00000000" w:rsidP="00000000" w:rsidRDefault="00000000" w:rsidRPr="00000000" w14:paraId="00000010">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Letter of intent stating the expectations from the internship program including academic interests (max 1 page),</w:t>
      </w:r>
    </w:p>
    <w:p w:rsidR="00000000" w:rsidDel="00000000" w:rsidP="00000000" w:rsidRDefault="00000000" w:rsidRPr="00000000" w14:paraId="00000011">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A written sample in English (article/op-ed/assignment for university and etc. max 5-6 pages).</w:t>
      </w:r>
    </w:p>
    <w:p w:rsidR="00000000" w:rsidDel="00000000" w:rsidP="00000000" w:rsidRDefault="00000000" w:rsidRPr="00000000" w14:paraId="00000012">
      <w:pPr>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3. When the application should be made?</w:t>
      </w:r>
    </w:p>
    <w:p w:rsidR="00000000" w:rsidDel="00000000" w:rsidP="00000000" w:rsidRDefault="00000000" w:rsidRPr="00000000" w14:paraId="00000013">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The deadline for the application is </w:t>
      </w:r>
      <w:r w:rsidDel="00000000" w:rsidR="00000000" w:rsidRPr="00000000">
        <w:rPr>
          <w:rFonts w:ascii="Times New Roman" w:cs="Times New Roman" w:eastAsia="Times New Roman" w:hAnsi="Times New Roman"/>
          <w:b w:val="1"/>
          <w:sz w:val="24"/>
          <w:szCs w:val="24"/>
          <w:rtl w:val="0"/>
        </w:rPr>
        <w:t xml:space="preserve">20 June 2025.</w:t>
      </w:r>
      <w:r w:rsidDel="00000000" w:rsidR="00000000" w:rsidRPr="00000000">
        <w:rPr>
          <w:rtl w:val="0"/>
        </w:rPr>
      </w:r>
    </w:p>
    <w:p w:rsidR="00000000" w:rsidDel="00000000" w:rsidP="00000000" w:rsidRDefault="00000000" w:rsidRPr="00000000" w14:paraId="00000014">
      <w:pPr>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4. How long is the internship period?</w:t>
      </w:r>
    </w:p>
    <w:p w:rsidR="00000000" w:rsidDel="00000000" w:rsidP="00000000" w:rsidRDefault="00000000" w:rsidRPr="00000000" w14:paraId="00000015">
      <w:pPr>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sz w:val="24"/>
          <w:szCs w:val="24"/>
          <w:rtl w:val="0"/>
        </w:rPr>
        <w:t xml:space="preserve">- Internship period is 3 weeks</w:t>
      </w:r>
      <w:r w:rsidDel="00000000" w:rsidR="00000000" w:rsidRPr="00000000">
        <w:rPr>
          <w:rtl w:val="0"/>
        </w:rPr>
      </w:r>
    </w:p>
    <w:p w:rsidR="00000000" w:rsidDel="00000000" w:rsidP="00000000" w:rsidRDefault="00000000" w:rsidRPr="00000000" w14:paraId="00000016">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sz w:val="24"/>
          <w:szCs w:val="24"/>
          <w:rtl w:val="0"/>
        </w:rPr>
        <w:t xml:space="preserve">- Interns are expected to work five days a week (9:00 a.m. – 6:00 p.m.) in the office of the Secretariat, carrying out the assigned tasks under the supervision of a staff member – the supervisor.</w:t>
      </w:r>
      <w:r w:rsidDel="00000000" w:rsidR="00000000" w:rsidRPr="00000000">
        <w:rPr>
          <w:rtl w:val="0"/>
        </w:rPr>
      </w:r>
    </w:p>
    <w:p w:rsidR="00000000" w:rsidDel="00000000" w:rsidP="00000000" w:rsidRDefault="00000000" w:rsidRPr="00000000" w14:paraId="00000017">
      <w:pPr>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5.</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b w:val="1"/>
          <w:sz w:val="24"/>
          <w:szCs w:val="24"/>
          <w:rtl w:val="0"/>
        </w:rPr>
        <w:t xml:space="preserve">Required documents for the applications who are accepted for the internship?</w:t>
      </w:r>
    </w:p>
    <w:p w:rsidR="00000000" w:rsidDel="00000000" w:rsidP="00000000" w:rsidRDefault="00000000" w:rsidRPr="00000000" w14:paraId="00000018">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Student certificate from the University</w:t>
      </w:r>
    </w:p>
    <w:p w:rsidR="00000000" w:rsidDel="00000000" w:rsidP="00000000" w:rsidRDefault="00000000" w:rsidRPr="00000000" w14:paraId="00000019">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Copy of a passport/identity card</w:t>
      </w:r>
    </w:p>
    <w:p w:rsidR="00000000" w:rsidDel="00000000" w:rsidP="00000000" w:rsidRDefault="00000000" w:rsidRPr="00000000" w14:paraId="0000001A">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Criminal record</w:t>
      </w:r>
    </w:p>
    <w:p w:rsidR="00000000" w:rsidDel="00000000" w:rsidP="00000000" w:rsidRDefault="00000000" w:rsidRPr="00000000" w14:paraId="0000001B">
      <w:pPr>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6. What is the application method?</w:t>
      </w:r>
    </w:p>
    <w:p w:rsidR="00000000" w:rsidDel="00000000" w:rsidP="00000000" w:rsidRDefault="00000000" w:rsidRPr="00000000" w14:paraId="0000001C">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Applications are made via the e-mail address </w:t>
      </w:r>
      <w:hyperlink r:id="rId8">
        <w:r w:rsidDel="00000000" w:rsidR="00000000" w:rsidRPr="00000000">
          <w:rPr>
            <w:rFonts w:ascii="Times New Roman" w:cs="Times New Roman" w:eastAsia="Times New Roman" w:hAnsi="Times New Roman"/>
            <w:color w:val="0000ff"/>
            <w:sz w:val="24"/>
            <w:szCs w:val="24"/>
            <w:u w:val="single"/>
            <w:rtl w:val="0"/>
          </w:rPr>
          <w:t xml:space="preserve">internship@turkicstates.org</w:t>
        </w:r>
      </w:hyperlink>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1D">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Internship applications must be submitted directly to the OTS Secretariat.</w:t>
      </w:r>
    </w:p>
    <w:p w:rsidR="00000000" w:rsidDel="00000000" w:rsidP="00000000" w:rsidRDefault="00000000" w:rsidRPr="00000000" w14:paraId="0000001E">
      <w:pPr>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7.  How to learn the outcome of the application?</w:t>
      </w:r>
    </w:p>
    <w:p w:rsidR="00000000" w:rsidDel="00000000" w:rsidP="00000000" w:rsidRDefault="00000000" w:rsidRPr="00000000" w14:paraId="0000001F">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Successful candidates will be interviewed prior to the final evaluation.</w:t>
      </w:r>
    </w:p>
    <w:p w:rsidR="00000000" w:rsidDel="00000000" w:rsidP="00000000" w:rsidRDefault="00000000" w:rsidRPr="00000000" w14:paraId="00000020">
      <w:pPr>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 The applications will be evaluated and the candidates will be notified by e-mail or telephone after the completion of the process.</w:t>
      </w:r>
    </w:p>
    <w:p w:rsidR="00000000" w:rsidDel="00000000" w:rsidP="00000000" w:rsidRDefault="00000000" w:rsidRPr="00000000" w14:paraId="00000021">
      <w:pPr>
        <w:jc w:val="both"/>
        <w:rPr/>
      </w:pPr>
      <w:r w:rsidDel="00000000" w:rsidR="00000000" w:rsidRPr="00000000">
        <w:rPr>
          <w:rtl w:val="0"/>
        </w:rPr>
      </w:r>
    </w:p>
    <w:p w:rsidR="00000000" w:rsidDel="00000000" w:rsidP="00000000" w:rsidRDefault="00000000" w:rsidRPr="00000000" w14:paraId="00000022">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color w:val="1f497d"/>
          <w:rtl w:val="0"/>
        </w:rPr>
        <w:t xml:space="preserve">Cost:</w:t>
      </w:r>
      <w:r w:rsidDel="00000000" w:rsidR="00000000" w:rsidRPr="00000000">
        <w:rPr>
          <w:rFonts w:ascii="Times New Roman" w:cs="Times New Roman" w:eastAsia="Times New Roman" w:hAnsi="Times New Roman"/>
          <w:rtl w:val="0"/>
        </w:rPr>
        <w:t xml:space="preserve"> Weekly stipend (150 USD) will be provided by the OTS Secretariat. All costs related to travel, insurance and accommodation must be borne by either the interns or their sponsoring institutions.</w:t>
      </w:r>
    </w:p>
    <w:p w:rsidR="00000000" w:rsidDel="00000000" w:rsidP="00000000" w:rsidRDefault="00000000" w:rsidRPr="00000000" w14:paraId="00000023">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color w:val="1f497d"/>
          <w:rtl w:val="0"/>
        </w:rPr>
        <w:t xml:space="preserve">Travel:</w:t>
      </w:r>
      <w:r w:rsidDel="00000000" w:rsidR="00000000" w:rsidRPr="00000000">
        <w:rPr>
          <w:rFonts w:ascii="Times New Roman" w:cs="Times New Roman" w:eastAsia="Times New Roman" w:hAnsi="Times New Roman"/>
          <w:rtl w:val="0"/>
        </w:rPr>
        <w:t xml:space="preserve"> You will arrange and finance your travel to the location of the OTS Secretariat where you will be an intern.</w:t>
      </w:r>
    </w:p>
    <w:p w:rsidR="00000000" w:rsidDel="00000000" w:rsidP="00000000" w:rsidRDefault="00000000" w:rsidRPr="00000000" w14:paraId="00000024">
      <w:pPr>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color w:val="1f497d"/>
          <w:rtl w:val="0"/>
        </w:rPr>
        <w:t xml:space="preserve">Confidentiality:</w:t>
      </w:r>
      <w:r w:rsidDel="00000000" w:rsidR="00000000" w:rsidRPr="00000000">
        <w:rPr>
          <w:rFonts w:ascii="Times New Roman" w:cs="Times New Roman" w:eastAsia="Times New Roman" w:hAnsi="Times New Roman"/>
          <w:color w:val="1f497d"/>
          <w:rtl w:val="0"/>
        </w:rPr>
        <w:t xml:space="preserve"> </w:t>
      </w:r>
      <w:r w:rsidDel="00000000" w:rsidR="00000000" w:rsidRPr="00000000">
        <w:rPr>
          <w:rFonts w:ascii="Times New Roman" w:cs="Times New Roman" w:eastAsia="Times New Roman" w:hAnsi="Times New Roman"/>
          <w:rtl w:val="0"/>
        </w:rPr>
        <w:t xml:space="preserve">You must be discreet and keep confidential any and all unpublished information obtained during the course of the internship and may not publish any documents based on such information.</w:t>
      </w:r>
    </w:p>
    <w:sectPr>
      <w:headerReference r:id="rId9" w:type="default"/>
      <w:pgSz w:h="15840" w:w="12240" w:orient="portrait"/>
      <w:pgMar w:bottom="1170" w:top="126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Times New Roman"/>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tab/>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1440" w:hanging="360"/>
      </w:pPr>
      <w:rPr/>
    </w:lvl>
    <w:lvl w:ilvl="1">
      <w:start w:val="1"/>
      <w:numFmt w:val="lowerLetter"/>
      <w:lvlText w:val="%2."/>
      <w:lvlJc w:val="left"/>
      <w:pPr>
        <w:ind w:left="2160" w:hanging="360"/>
      </w:pPr>
      <w:rPr/>
    </w:lvl>
    <w:lvl w:ilvl="2">
      <w:start w:val="1"/>
      <w:numFmt w:val="lowerRoman"/>
      <w:lvlText w:val="%3."/>
      <w:lvlJc w:val="right"/>
      <w:pPr>
        <w:ind w:left="2880" w:hanging="180"/>
      </w:pPr>
      <w:rPr/>
    </w:lvl>
    <w:lvl w:ilvl="3">
      <w:start w:val="1"/>
      <w:numFmt w:val="decimal"/>
      <w:lvlText w:val="%4."/>
      <w:lvlJc w:val="left"/>
      <w:pPr>
        <w:ind w:left="3600" w:hanging="360"/>
      </w:pPr>
      <w:rPr/>
    </w:lvl>
    <w:lvl w:ilvl="4">
      <w:start w:val="1"/>
      <w:numFmt w:val="lowerLetter"/>
      <w:lvlText w:val="%5."/>
      <w:lvlJc w:val="left"/>
      <w:pPr>
        <w:ind w:left="4320" w:hanging="360"/>
      </w:pPr>
      <w:rPr/>
    </w:lvl>
    <w:lvl w:ilvl="5">
      <w:start w:val="1"/>
      <w:numFmt w:val="lowerRoman"/>
      <w:lvlText w:val="%6."/>
      <w:lvlJc w:val="right"/>
      <w:pPr>
        <w:ind w:left="5040" w:hanging="180"/>
      </w:pPr>
      <w:rPr/>
    </w:lvl>
    <w:lvl w:ilvl="6">
      <w:start w:val="1"/>
      <w:numFmt w:val="decimal"/>
      <w:lvlText w:val="%7."/>
      <w:lvlJc w:val="left"/>
      <w:pPr>
        <w:ind w:left="5760" w:hanging="360"/>
      </w:pPr>
      <w:rPr/>
    </w:lvl>
    <w:lvl w:ilvl="7">
      <w:start w:val="1"/>
      <w:numFmt w:val="lowerLetter"/>
      <w:lvlText w:val="%8."/>
      <w:lvlJc w:val="left"/>
      <w:pPr>
        <w:ind w:left="6480" w:hanging="360"/>
      </w:pPr>
      <w:rPr/>
    </w:lvl>
    <w:lvl w:ilvl="8">
      <w:start w:val="1"/>
      <w:numFmt w:val="lowerRoman"/>
      <w:lvlText w:val="%9."/>
      <w:lvlJc w:val="right"/>
      <w:pPr>
        <w:ind w:left="720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VarsaylanParagrafYazTipi" w:default="1">
    <w:name w:val="Default Paragraph Font"/>
    <w:uiPriority w:val="1"/>
    <w:semiHidden w:val="1"/>
    <w:unhideWhenUsed w:val="1"/>
  </w:style>
  <w:style w:type="table" w:styleId="NormalTablo" w:default="1">
    <w:name w:val="Normal Table"/>
    <w:uiPriority w:val="99"/>
    <w:semiHidden w:val="1"/>
    <w:unhideWhenUsed w:val="1"/>
    <w:tblPr>
      <w:tblInd w:w="0.0" w:type="dxa"/>
      <w:tblCellMar>
        <w:top w:w="0.0" w:type="dxa"/>
        <w:left w:w="108.0" w:type="dxa"/>
        <w:bottom w:w="0.0" w:type="dxa"/>
        <w:right w:w="108.0" w:type="dxa"/>
      </w:tblCellMar>
    </w:tblPr>
  </w:style>
  <w:style w:type="numbering" w:styleId="ListeYok" w:default="1">
    <w:name w:val="No List"/>
    <w:uiPriority w:val="99"/>
    <w:semiHidden w:val="1"/>
    <w:unhideWhenUsed w:val="1"/>
  </w:style>
  <w:style w:type="character" w:styleId="Gl">
    <w:name w:val="Strong"/>
    <w:basedOn w:val="VarsaylanParagrafYazTipi"/>
    <w:uiPriority w:val="22"/>
    <w:qFormat w:val="1"/>
    <w:rsid w:val="00544E71"/>
    <w:rPr>
      <w:b w:val="1"/>
      <w:bCs w:val="1"/>
    </w:rPr>
  </w:style>
  <w:style w:type="paragraph" w:styleId="stBilgi">
    <w:name w:val="header"/>
    <w:basedOn w:val="Normal"/>
    <w:link w:val="stBilgiChar"/>
    <w:uiPriority w:val="99"/>
    <w:unhideWhenUsed w:val="1"/>
    <w:rsid w:val="002A44F5"/>
    <w:pPr>
      <w:tabs>
        <w:tab w:val="center" w:pos="4680"/>
        <w:tab w:val="right" w:pos="9360"/>
      </w:tabs>
      <w:spacing w:after="0" w:line="240" w:lineRule="auto"/>
    </w:pPr>
  </w:style>
  <w:style w:type="character" w:styleId="stBilgiChar" w:customStyle="1">
    <w:name w:val="Üst Bilgi Char"/>
    <w:basedOn w:val="VarsaylanParagrafYazTipi"/>
    <w:link w:val="stBilgi"/>
    <w:uiPriority w:val="99"/>
    <w:rsid w:val="002A44F5"/>
  </w:style>
  <w:style w:type="paragraph" w:styleId="AltBilgi">
    <w:name w:val="footer"/>
    <w:basedOn w:val="Normal"/>
    <w:link w:val="AltBilgiChar"/>
    <w:uiPriority w:val="99"/>
    <w:unhideWhenUsed w:val="1"/>
    <w:rsid w:val="002A44F5"/>
    <w:pPr>
      <w:tabs>
        <w:tab w:val="center" w:pos="4680"/>
        <w:tab w:val="right" w:pos="9360"/>
      </w:tabs>
      <w:spacing w:after="0" w:line="240" w:lineRule="auto"/>
    </w:pPr>
  </w:style>
  <w:style w:type="character" w:styleId="AltBilgiChar" w:customStyle="1">
    <w:name w:val="Alt Bilgi Char"/>
    <w:basedOn w:val="VarsaylanParagrafYazTipi"/>
    <w:link w:val="AltBilgi"/>
    <w:uiPriority w:val="99"/>
    <w:rsid w:val="002A44F5"/>
  </w:style>
  <w:style w:type="paragraph" w:styleId="BalonMetni">
    <w:name w:val="Balloon Text"/>
    <w:basedOn w:val="Normal"/>
    <w:link w:val="BalonMetniChar"/>
    <w:uiPriority w:val="99"/>
    <w:semiHidden w:val="1"/>
    <w:unhideWhenUsed w:val="1"/>
    <w:rsid w:val="002A44F5"/>
    <w:pPr>
      <w:spacing w:after="0" w:line="240" w:lineRule="auto"/>
    </w:pPr>
    <w:rPr>
      <w:rFonts w:ascii="Tahoma" w:cs="Tahoma" w:hAnsi="Tahoma"/>
      <w:sz w:val="16"/>
      <w:szCs w:val="16"/>
    </w:rPr>
  </w:style>
  <w:style w:type="character" w:styleId="BalonMetniChar" w:customStyle="1">
    <w:name w:val="Balon Metni Char"/>
    <w:basedOn w:val="VarsaylanParagrafYazTipi"/>
    <w:link w:val="BalonMetni"/>
    <w:uiPriority w:val="99"/>
    <w:semiHidden w:val="1"/>
    <w:rsid w:val="002A44F5"/>
    <w:rPr>
      <w:rFonts w:ascii="Tahoma" w:cs="Tahoma" w:hAnsi="Tahoma"/>
      <w:sz w:val="16"/>
      <w:szCs w:val="16"/>
    </w:rPr>
  </w:style>
  <w:style w:type="character" w:styleId="Kpr">
    <w:name w:val="Hyperlink"/>
    <w:basedOn w:val="VarsaylanParagrafYazTipi"/>
    <w:uiPriority w:val="99"/>
    <w:unhideWhenUsed w:val="1"/>
    <w:rsid w:val="00CF09F2"/>
    <w:rPr>
      <w:color w:val="0000ff" w:themeColor="hyperlink"/>
      <w:u w:val="single"/>
    </w:rPr>
  </w:style>
  <w:style w:type="paragraph" w:styleId="ListeParagraf">
    <w:name w:val="List Paragraph"/>
    <w:basedOn w:val="Normal"/>
    <w:uiPriority w:val="34"/>
    <w:qFormat w:val="1"/>
    <w:rsid w:val="00104187"/>
    <w:pPr>
      <w:ind w:left="720"/>
      <w:contextualSpacing w:val="1"/>
    </w:pPr>
  </w:style>
  <w:style w:type="character" w:styleId="zmlenmeyenBahsetme">
    <w:name w:val="Unresolved Mention"/>
    <w:basedOn w:val="VarsaylanParagrafYazTipi"/>
    <w:uiPriority w:val="99"/>
    <w:semiHidden w:val="1"/>
    <w:unhideWhenUsed w:val="1"/>
    <w:rsid w:val="00B55D39"/>
    <w:rPr>
      <w:color w:val="605e5c"/>
      <w:shd w:color="auto" w:fill="e1dfdd" w:val="clear"/>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hyperlink" Target="mailto:internship@turkicstate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WCU02wbTaFsArA4OBx6+DYemGlg==">CgMxLjA4AHIhMTdFV0ZmZlp3ZTh4SUxtVm1zTVJsbm9QalBLMDVRcVBN</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2022-04-22T09:16:00Z</dcterms:created>
  <dc:creator>stajer</dc:creator>
</cp:coreProperties>
</file>